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TUMBES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TUMBES tiene asignado en su presupuesto institucional de apertura un monto de S/ 3,667,277.00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TUMBES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TUMBES</w:t>
            </w:r>
          </w:p>
        </w:tc>
        <w:tc>
          <w:tcPr>
            <w:tcW w:type="dxa" w:w="3249"/>
          </w:tcPr>
          <w:p>
            <w:r>
              <w:t>716,443</w:t>
            </w:r>
          </w:p>
        </w:tc>
        <w:tc>
          <w:tcPr>
            <w:tcW w:type="dxa" w:w="3249"/>
          </w:tcPr>
          <w:p>
            <w:r>
              <w:t>200,795</w:t>
            </w:r>
          </w:p>
        </w:tc>
      </w:tr>
      <w:tr>
        <w:tc>
          <w:tcPr>
            <w:tcW w:type="dxa" w:w="3249"/>
          </w:tcPr>
          <w:p>
            <w:r>
              <w:t>301. EDUCACION UGEL TUMBES</w:t>
            </w:r>
          </w:p>
        </w:tc>
        <w:tc>
          <w:tcPr>
            <w:tcW w:type="dxa" w:w="3249"/>
          </w:tcPr>
          <w:p>
            <w:r>
              <w:t>2,264,291</w:t>
            </w:r>
          </w:p>
        </w:tc>
        <w:tc>
          <w:tcPr>
            <w:tcW w:type="dxa" w:w="3249"/>
          </w:tcPr>
          <w:p>
            <w:r>
              <w:t>2,064,094</w:t>
            </w:r>
          </w:p>
        </w:tc>
      </w:tr>
      <w:tr>
        <w:tc>
          <w:tcPr>
            <w:tcW w:type="dxa" w:w="3249"/>
          </w:tcPr>
          <w:p>
            <w:r>
              <w:t>302. EDUCACION UGEL CONTRALMIRANTE VILLAR - ZORRITOS</w:t>
            </w:r>
          </w:p>
        </w:tc>
        <w:tc>
          <w:tcPr>
            <w:tcW w:type="dxa" w:w="3249"/>
          </w:tcPr>
          <w:p>
            <w:r>
              <w:t>804,070</w:t>
            </w:r>
          </w:p>
        </w:tc>
        <w:tc>
          <w:tcPr>
            <w:tcW w:type="dxa" w:w="3249"/>
          </w:tcPr>
          <w:p>
            <w:r>
              <w:t>687,144</w:t>
            </w:r>
          </w:p>
        </w:tc>
      </w:tr>
      <w:tr>
        <w:tc>
          <w:tcPr>
            <w:tcW w:type="dxa" w:w="3249"/>
          </w:tcPr>
          <w:p>
            <w:r>
              <w:t>303. EDUCACION UGEL ZARUMILLA</w:t>
            </w:r>
          </w:p>
        </w:tc>
        <w:tc>
          <w:tcPr>
            <w:tcW w:type="dxa" w:w="3249"/>
          </w:tcPr>
          <w:p>
            <w:r>
              <w:t>845,806</w:t>
            </w:r>
          </w:p>
        </w:tc>
        <w:tc>
          <w:tcPr>
            <w:tcW w:type="dxa" w:w="3249"/>
          </w:tcPr>
          <w:p>
            <w:r>
              <w:t>715,244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4,630,610</w:t>
            </w:r>
          </w:p>
        </w:tc>
        <w:tc>
          <w:tcPr>
            <w:tcW w:type="dxa" w:w="3249"/>
          </w:tcPr>
          <w:p>
            <w:r>
              <w:t>3,667,277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TUMBES ha recibido un monto S/ 1,323,000.00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TUMBES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TUMBES</w:t>
            </w:r>
          </w:p>
        </w:tc>
        <w:tc>
          <w:tcPr>
            <w:tcW w:type="dxa" w:w="1949"/>
          </w:tcPr>
          <w:p>
            <w:r>
              <w:t>200,795</w:t>
            </w:r>
          </w:p>
        </w:tc>
        <w:tc>
          <w:tcPr>
            <w:tcW w:type="dxa" w:w="1949"/>
          </w:tcPr>
          <w:p>
            <w:r>
              <w:t>54,000</w:t>
            </w:r>
          </w:p>
        </w:tc>
        <w:tc>
          <w:tcPr>
            <w:tcW w:type="dxa" w:w="1949"/>
          </w:tcPr>
          <w:p>
            <w:r>
              <w:t>135,000</w:t>
            </w:r>
          </w:p>
        </w:tc>
        <w:tc>
          <w:tcPr>
            <w:tcW w:type="dxa" w:w="1949"/>
          </w:tcPr>
          <w:p>
            <w:r>
              <w:t>189,000</w:t>
            </w:r>
          </w:p>
        </w:tc>
      </w:tr>
      <w:tr>
        <w:tc>
          <w:tcPr>
            <w:tcW w:type="dxa" w:w="1949"/>
          </w:tcPr>
          <w:p>
            <w:r>
              <w:t>301. EDUCACION UGEL TUMBES</w:t>
            </w:r>
          </w:p>
        </w:tc>
        <w:tc>
          <w:tcPr>
            <w:tcW w:type="dxa" w:w="1949"/>
          </w:tcPr>
          <w:p>
            <w:r>
              <w:t>2,064,094</w:t>
            </w:r>
          </w:p>
        </w:tc>
        <w:tc>
          <w:tcPr>
            <w:tcW w:type="dxa" w:w="1949"/>
          </w:tcPr>
          <w:p>
            <w:r>
              <w:t>134,000</w:t>
            </w:r>
          </w:p>
        </w:tc>
        <w:tc>
          <w:tcPr>
            <w:tcW w:type="dxa" w:w="1949"/>
          </w:tcPr>
          <w:p>
            <w:r>
              <w:t>335,000</w:t>
            </w:r>
          </w:p>
        </w:tc>
        <w:tc>
          <w:tcPr>
            <w:tcW w:type="dxa" w:w="1949"/>
          </w:tcPr>
          <w:p>
            <w:r>
              <w:t>469,000</w:t>
            </w:r>
          </w:p>
        </w:tc>
      </w:tr>
      <w:tr>
        <w:tc>
          <w:tcPr>
            <w:tcW w:type="dxa" w:w="1949"/>
          </w:tcPr>
          <w:p>
            <w:r>
              <w:t>302. EDUCACION UGEL CONTRALMIRANTE VILLAR - ZORRITOS</w:t>
            </w:r>
          </w:p>
        </w:tc>
        <w:tc>
          <w:tcPr>
            <w:tcW w:type="dxa" w:w="1949"/>
          </w:tcPr>
          <w:p>
            <w:r>
              <w:t>687,144</w:t>
            </w:r>
          </w:p>
        </w:tc>
        <w:tc>
          <w:tcPr>
            <w:tcW w:type="dxa" w:w="1949"/>
          </w:tcPr>
          <w:p>
            <w:r>
              <w:t>94,000</w:t>
            </w:r>
          </w:p>
        </w:tc>
        <w:tc>
          <w:tcPr>
            <w:tcW w:type="dxa" w:w="1949"/>
          </w:tcPr>
          <w:p>
            <w:r>
              <w:t>235,000</w:t>
            </w:r>
          </w:p>
        </w:tc>
        <w:tc>
          <w:tcPr>
            <w:tcW w:type="dxa" w:w="1949"/>
          </w:tcPr>
          <w:p>
            <w:r>
              <w:t>329,000</w:t>
            </w:r>
          </w:p>
        </w:tc>
      </w:tr>
      <w:tr>
        <w:tc>
          <w:tcPr>
            <w:tcW w:type="dxa" w:w="1949"/>
          </w:tcPr>
          <w:p>
            <w:r>
              <w:t>303. EDUCACION UGEL ZARUMILLA</w:t>
            </w:r>
          </w:p>
        </w:tc>
        <w:tc>
          <w:tcPr>
            <w:tcW w:type="dxa" w:w="1949"/>
          </w:tcPr>
          <w:p>
            <w:r>
              <w:t>715,244</w:t>
            </w:r>
          </w:p>
        </w:tc>
        <w:tc>
          <w:tcPr>
            <w:tcW w:type="dxa" w:w="1949"/>
          </w:tcPr>
          <w:p>
            <w:r>
              <w:t>96,000</w:t>
            </w:r>
          </w:p>
        </w:tc>
        <w:tc>
          <w:tcPr>
            <w:tcW w:type="dxa" w:w="1949"/>
          </w:tcPr>
          <w:p>
            <w:r>
              <w:t>240,000</w:t>
            </w:r>
          </w:p>
        </w:tc>
        <w:tc>
          <w:tcPr>
            <w:tcW w:type="dxa" w:w="1949"/>
          </w:tcPr>
          <w:p>
            <w:r>
              <w:t>336,000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3,667,277</w:t>
            </w:r>
          </w:p>
        </w:tc>
        <w:tc>
          <w:tcPr>
            <w:tcW w:type="dxa" w:w="1949"/>
          </w:tcPr>
          <w:p>
            <w:r>
              <w:t>378,000</w:t>
            </w:r>
          </w:p>
        </w:tc>
        <w:tc>
          <w:tcPr>
            <w:tcW w:type="dxa" w:w="1949"/>
          </w:tcPr>
          <w:p>
            <w:r>
              <w:t>945,000</w:t>
            </w:r>
          </w:p>
        </w:tc>
        <w:tc>
          <w:tcPr>
            <w:tcW w:type="dxa" w:w="1949"/>
          </w:tcPr>
          <w:p>
            <w:r>
              <w:t>1,323,000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TUMBES ha ejecutado un monto total de S/ 107,879, lo que representa el 2.9%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TUMBES implementa un total de 15 de intervenciones y acciones pedagógicas para el Año 2023. Las cinco intervenciones que han recibido mayores recursos en el PIM al 22 de febrero del 2023 son: PRONOEI (1.75 millones), Jornada escolar completa (0.50 millones),  Fortalecimiento PP 0106  (0.47 millones), CAS UGEL  (0.34 millones) y Convivencia escolar  (0.30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TUMBES</w:t>
            </w:r>
          </w:p>
        </w:tc>
        <w:tc>
          <w:tcPr>
            <w:tcW w:type="dxa" w:w="3249"/>
          </w:tcPr>
          <w:p>
            <w:r>
              <w:t>716,443</w:t>
            </w:r>
          </w:p>
        </w:tc>
        <w:tc>
          <w:tcPr>
            <w:tcW w:type="dxa" w:w="3249"/>
          </w:tcPr>
          <w:p>
            <w:r>
              <w:t>200,795</w:t>
            </w:r>
          </w:p>
        </w:tc>
      </w:tr>
      <w:tr>
        <w:tc>
          <w:tcPr>
            <w:tcW w:type="dxa" w:w="3249"/>
          </w:tcPr>
          <w:p>
            <w:r>
              <w:t>301. EDUCACION UGEL TUMBES</w:t>
            </w:r>
          </w:p>
        </w:tc>
        <w:tc>
          <w:tcPr>
            <w:tcW w:type="dxa" w:w="3249"/>
          </w:tcPr>
          <w:p>
            <w:r>
              <w:t>2,264,291</w:t>
            </w:r>
          </w:p>
        </w:tc>
        <w:tc>
          <w:tcPr>
            <w:tcW w:type="dxa" w:w="3249"/>
          </w:tcPr>
          <w:p>
            <w:r>
              <w:t>2,064,094</w:t>
            </w:r>
          </w:p>
        </w:tc>
      </w:tr>
      <w:tr>
        <w:tc>
          <w:tcPr>
            <w:tcW w:type="dxa" w:w="3249"/>
          </w:tcPr>
          <w:p>
            <w:r>
              <w:t>302. EDUCACION UGEL CONTRALMIRANTE VILLAR - ZORRITOS</w:t>
            </w:r>
          </w:p>
        </w:tc>
        <w:tc>
          <w:tcPr>
            <w:tcW w:type="dxa" w:w="3249"/>
          </w:tcPr>
          <w:p>
            <w:r>
              <w:t>804,070</w:t>
            </w:r>
          </w:p>
        </w:tc>
        <w:tc>
          <w:tcPr>
            <w:tcW w:type="dxa" w:w="3249"/>
          </w:tcPr>
          <w:p>
            <w:r>
              <w:t>687,144</w:t>
            </w:r>
          </w:p>
        </w:tc>
      </w:tr>
      <w:tr>
        <w:tc>
          <w:tcPr>
            <w:tcW w:type="dxa" w:w="3249"/>
          </w:tcPr>
          <w:p>
            <w:r>
              <w:t>303. EDUCACION UGEL ZARUMILLA</w:t>
            </w:r>
          </w:p>
        </w:tc>
        <w:tc>
          <w:tcPr>
            <w:tcW w:type="dxa" w:w="3249"/>
          </w:tcPr>
          <w:p>
            <w:r>
              <w:t>845,806</w:t>
            </w:r>
          </w:p>
        </w:tc>
        <w:tc>
          <w:tcPr>
            <w:tcW w:type="dxa" w:w="3249"/>
          </w:tcPr>
          <w:p>
            <w:r>
              <w:t>715,244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4,630,610</w:t>
            </w:r>
          </w:p>
        </w:tc>
        <w:tc>
          <w:tcPr>
            <w:tcW w:type="dxa" w:w="3249"/>
          </w:tcPr>
          <w:p>
            <w:r>
              <w:t>3,667,277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CAS UGEL, Fortalecimiento PP 0107, Convivencia escolar, Acciones comunes PP 0107 , Jornada escolar completa. Es importante resaltar que Acciones comunes PP 0106, Distribución de materiales educativos, Expresarte, Fortalecimiento PP 0106, Limpieza y mantenimiento, PP 0147 IEST, PRONOEI, Plan de mejoras PP 0107, Talleres deportivo recreativos - Wiñaq, Traslado docente,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339,660</w:t>
            </w:r>
          </w:p>
        </w:tc>
        <w:tc>
          <w:tcPr>
            <w:tcW w:type="dxa" w:w="2436"/>
          </w:tcPr>
          <w:p>
            <w:r>
              <w:t>43,320</w:t>
            </w:r>
          </w:p>
        </w:tc>
        <w:tc>
          <w:tcPr>
            <w:tcW w:type="dxa" w:w="2436"/>
          </w:tcPr>
          <w:p>
            <w:r>
              <w:t>12.8%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46,944</w:t>
            </w:r>
          </w:p>
        </w:tc>
        <w:tc>
          <w:tcPr>
            <w:tcW w:type="dxa" w:w="2436"/>
          </w:tcPr>
          <w:p>
            <w:r>
              <w:t>5,014</w:t>
            </w:r>
          </w:p>
        </w:tc>
        <w:tc>
          <w:tcPr>
            <w:tcW w:type="dxa" w:w="2436"/>
          </w:tcPr>
          <w:p>
            <w:r>
              <w:t>10.7%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295,924</w:t>
            </w:r>
          </w:p>
        </w:tc>
        <w:tc>
          <w:tcPr>
            <w:tcW w:type="dxa" w:w="2436"/>
          </w:tcPr>
          <w:p>
            <w:r>
              <w:t>26,329</w:t>
            </w:r>
          </w:p>
        </w:tc>
        <w:tc>
          <w:tcPr>
            <w:tcW w:type="dxa" w:w="2436"/>
          </w:tcPr>
          <w:p>
            <w:r>
              <w:t>8.9%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2,774</w:t>
            </w:r>
          </w:p>
        </w:tc>
        <w:tc>
          <w:tcPr>
            <w:tcW w:type="dxa" w:w="2436"/>
          </w:tcPr>
          <w:p>
            <w:r>
              <w:t>8.1%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498,195</w:t>
            </w:r>
          </w:p>
        </w:tc>
        <w:tc>
          <w:tcPr>
            <w:tcW w:type="dxa" w:w="2436"/>
          </w:tcPr>
          <w:p>
            <w:r>
              <w:t>30,443</w:t>
            </w:r>
          </w:p>
        </w:tc>
        <w:tc>
          <w:tcPr>
            <w:tcW w:type="dxa" w:w="2436"/>
          </w:tcPr>
          <w:p>
            <w:r>
              <w:t>6.1%</w:t>
            </w:r>
          </w:p>
        </w:tc>
      </w:tr>
      <w:tr>
        <w:tc>
          <w:tcPr>
            <w:tcW w:type="dxa" w:w="2436"/>
          </w:tcPr>
          <w:p>
            <w:r>
              <w:t>Acciones comunes PP 0106</w:t>
            </w:r>
          </w:p>
        </w:tc>
        <w:tc>
          <w:tcPr>
            <w:tcW w:type="dxa" w:w="2436"/>
          </w:tcPr>
          <w:p>
            <w:r>
              <w:t>38,940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44,335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Expresarte</w:t>
            </w:r>
          </w:p>
        </w:tc>
        <w:tc>
          <w:tcPr>
            <w:tcW w:type="dxa" w:w="2436"/>
          </w:tcPr>
          <w:p>
            <w:r>
              <w:t>25,036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471,193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19,710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1,752,440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90,068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10,692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3,667,277</w:t>
            </w:r>
          </w:p>
        </w:tc>
        <w:tc>
          <w:tcPr>
            <w:tcW w:type="dxa" w:w="2436"/>
          </w:tcPr>
          <w:p>
            <w:r>
              <w:t>107,879</w:t>
            </w:r>
          </w:p>
        </w:tc>
        <w:tc>
          <w:tcPr>
            <w:tcW w:type="dxa" w:w="2436"/>
          </w:tcPr>
          <w:p>
            <w:r>
              <w:t>46.6%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